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75E" w:rsidRDefault="00FC4A77" w:rsidP="00E8176F">
      <w:pPr>
        <w:jc w:val="center"/>
        <w:rPr>
          <w:rFonts w:ascii="Arial" w:hAnsi="Arial" w:cs="Arial"/>
          <w:b/>
          <w:sz w:val="44"/>
          <w:szCs w:val="44"/>
        </w:rPr>
      </w:pPr>
      <w:r w:rsidRPr="00E8176F">
        <w:rPr>
          <w:rFonts w:ascii="Arial" w:hAnsi="Arial" w:cs="Arial"/>
          <w:b/>
          <w:sz w:val="44"/>
          <w:szCs w:val="44"/>
        </w:rPr>
        <w:t>MEDIACJE RÓWIEŚ</w:t>
      </w:r>
      <w:r w:rsidR="00797E4E" w:rsidRPr="00E8176F">
        <w:rPr>
          <w:rFonts w:ascii="Arial" w:hAnsi="Arial" w:cs="Arial"/>
          <w:b/>
          <w:sz w:val="44"/>
          <w:szCs w:val="44"/>
        </w:rPr>
        <w:t>NICZE</w:t>
      </w:r>
      <w:r w:rsidRPr="00E8176F">
        <w:rPr>
          <w:rFonts w:ascii="Arial" w:hAnsi="Arial" w:cs="Arial"/>
          <w:b/>
          <w:sz w:val="44"/>
          <w:szCs w:val="44"/>
        </w:rPr>
        <w:t xml:space="preserve"> </w:t>
      </w:r>
      <w:r w:rsidR="00E8176F">
        <w:rPr>
          <w:rFonts w:ascii="Arial" w:hAnsi="Arial" w:cs="Arial"/>
          <w:b/>
          <w:sz w:val="44"/>
          <w:szCs w:val="44"/>
        </w:rPr>
        <w:br/>
      </w:r>
      <w:r w:rsidRPr="00E8176F">
        <w:rPr>
          <w:rFonts w:ascii="Arial" w:hAnsi="Arial" w:cs="Arial"/>
          <w:b/>
          <w:sz w:val="44"/>
          <w:szCs w:val="44"/>
        </w:rPr>
        <w:t xml:space="preserve">czyli </w:t>
      </w:r>
      <w:r w:rsidR="00E8176F">
        <w:rPr>
          <w:rFonts w:ascii="Arial" w:hAnsi="Arial" w:cs="Arial"/>
          <w:b/>
          <w:sz w:val="44"/>
          <w:szCs w:val="44"/>
        </w:rPr>
        <w:br/>
      </w:r>
      <w:r w:rsidRPr="00E8176F">
        <w:rPr>
          <w:rFonts w:ascii="Arial" w:hAnsi="Arial" w:cs="Arial"/>
          <w:b/>
          <w:sz w:val="44"/>
          <w:szCs w:val="44"/>
        </w:rPr>
        <w:t>POROZUMIENIE BEZ PRZEMOCY</w:t>
      </w:r>
    </w:p>
    <w:p w:rsidR="001B4387" w:rsidRDefault="001B4387" w:rsidP="00E8176F">
      <w:pPr>
        <w:jc w:val="center"/>
        <w:rPr>
          <w:rFonts w:ascii="Arial" w:hAnsi="Arial" w:cs="Arial"/>
          <w:b/>
          <w:sz w:val="44"/>
          <w:szCs w:val="44"/>
        </w:rPr>
      </w:pPr>
      <w:r w:rsidRPr="001B4387">
        <w:rPr>
          <w:rFonts w:ascii="Arial" w:hAnsi="Arial" w:cs="Arial"/>
          <w:b/>
          <w:noProof/>
          <w:sz w:val="44"/>
          <w:szCs w:val="44"/>
          <w:lang w:eastAsia="pl-PL"/>
        </w:rPr>
        <w:drawing>
          <wp:inline distT="0" distB="0" distL="0" distR="0">
            <wp:extent cx="1819275" cy="1778144"/>
            <wp:effectExtent l="0" t="0" r="0" b="0"/>
            <wp:docPr id="6" name="Obraz 6" descr="C:\Users\Urbex\Desktop\64562471_381024545875278_822596403095142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rbex\Desktop\64562471_381024545875278_82259640309514240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952" cy="178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76F" w:rsidRPr="00E8176F" w:rsidRDefault="00E8176F" w:rsidP="00E8176F">
      <w:pPr>
        <w:jc w:val="center"/>
        <w:rPr>
          <w:rFonts w:ascii="Arial" w:hAnsi="Arial" w:cs="Arial"/>
          <w:b/>
          <w:sz w:val="44"/>
          <w:szCs w:val="44"/>
        </w:rPr>
      </w:pPr>
    </w:p>
    <w:p w:rsidR="00797E4E" w:rsidRPr="00FC4A77" w:rsidRDefault="00797E4E" w:rsidP="00E8176F">
      <w:pPr>
        <w:jc w:val="both"/>
        <w:rPr>
          <w:rFonts w:ascii="Arial" w:hAnsi="Arial" w:cs="Arial"/>
          <w:color w:val="00B050"/>
          <w:shd w:val="clear" w:color="auto" w:fill="FFFFFF"/>
        </w:rPr>
      </w:pPr>
      <w:r w:rsidRPr="00FC4A77">
        <w:rPr>
          <w:rFonts w:ascii="Arial" w:hAnsi="Arial" w:cs="Arial"/>
          <w:color w:val="00B050"/>
          <w:shd w:val="clear" w:color="auto" w:fill="FFFFFF"/>
        </w:rPr>
        <w:t>Mediacje – metoda rozwiązywania sporów, w której osoba trzecia pomaga stronom we wzajemnej komunikacji, określeniu interesów i kwestii do dyskusji oraz dojściu do wspólnie akceptowalnego konsensu. Proces ten ma charakter dobrowolny, poufny i nieformalny. </w:t>
      </w:r>
    </w:p>
    <w:p w:rsidR="00797E4E" w:rsidRPr="001B4387" w:rsidRDefault="00797E4E" w:rsidP="00E8176F">
      <w:pPr>
        <w:jc w:val="center"/>
        <w:rPr>
          <w:rFonts w:ascii="Arial" w:hAnsi="Arial" w:cs="Arial"/>
          <w:b/>
          <w:sz w:val="36"/>
          <w:szCs w:val="36"/>
        </w:rPr>
      </w:pPr>
      <w:r w:rsidRPr="001B4387">
        <w:rPr>
          <w:rFonts w:ascii="Arial" w:hAnsi="Arial" w:cs="Arial"/>
          <w:b/>
          <w:sz w:val="36"/>
          <w:szCs w:val="36"/>
        </w:rPr>
        <w:t>Mediacje rówieśnicze jako instrument przeciwdziałania agresji i rozwiązywania konfliktów w szkole</w:t>
      </w:r>
    </w:p>
    <w:p w:rsidR="00797E4E" w:rsidRDefault="00797E4E" w:rsidP="00E8176F">
      <w:pPr>
        <w:jc w:val="center"/>
      </w:pPr>
    </w:p>
    <w:p w:rsidR="00FC4A77" w:rsidRDefault="00FC4A77" w:rsidP="00FC4A77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color w:val="000000"/>
          <w:spacing w:val="-10"/>
          <w:kern w:val="36"/>
          <w:sz w:val="48"/>
          <w:szCs w:val="48"/>
          <w:lang w:eastAsia="pl-PL"/>
        </w:rPr>
      </w:pPr>
      <w:r w:rsidRPr="00FC4A77">
        <w:rPr>
          <w:rFonts w:ascii="Helvetica" w:eastAsia="Times New Roman" w:hAnsi="Helvetica" w:cs="Times New Roman"/>
          <w:b/>
          <w:bCs/>
          <w:color w:val="000000"/>
          <w:spacing w:val="-10"/>
          <w:kern w:val="36"/>
          <w:sz w:val="48"/>
          <w:szCs w:val="48"/>
          <w:lang w:eastAsia="pl-PL"/>
        </w:rPr>
        <w:t>Żyrafa i szakal – co znaczą symbole Porozumienia Bez Przemocy</w:t>
      </w:r>
    </w:p>
    <w:p w:rsidR="00FC4A77" w:rsidRDefault="00FC4A77" w:rsidP="00FC4A77"/>
    <w:p w:rsidR="00FC4A77" w:rsidRPr="00FC4A77" w:rsidRDefault="00FC4A77" w:rsidP="00FC4A77">
      <w:pPr>
        <w:jc w:val="center"/>
        <w:rPr>
          <w:rFonts w:ascii="Arial" w:hAnsi="Arial" w:cs="Arial"/>
          <w:color w:val="0070C0"/>
          <w:sz w:val="24"/>
          <w:szCs w:val="24"/>
        </w:rPr>
      </w:pPr>
      <w:r w:rsidRPr="00FC4A77">
        <w:rPr>
          <w:rFonts w:ascii="Arial" w:hAnsi="Arial" w:cs="Arial"/>
          <w:color w:val="0070C0"/>
          <w:sz w:val="24"/>
          <w:szCs w:val="24"/>
        </w:rPr>
        <w:t>Obejrzyj filmik i dowiedz się jaki jest „język szakala”, a jak „mówi żyrafa”</w:t>
      </w:r>
    </w:p>
    <w:p w:rsidR="00E8176F" w:rsidRDefault="00FC4A77" w:rsidP="00FC4A77">
      <w:r>
        <w:t xml:space="preserve">                                           </w:t>
      </w:r>
    </w:p>
    <w:p w:rsidR="00FC4A77" w:rsidRDefault="00FC4A77" w:rsidP="00E8176F">
      <w:pPr>
        <w:jc w:val="center"/>
      </w:pPr>
      <w:hyperlink r:id="rId5" w:history="1">
        <w:r w:rsidRPr="00F7688B">
          <w:rPr>
            <w:rStyle w:val="Hipercze"/>
          </w:rPr>
          <w:t>https://www.youtube.com/watch?v=lnFagG7JYN4</w:t>
        </w:r>
      </w:hyperlink>
    </w:p>
    <w:p w:rsidR="00FC4A77" w:rsidRDefault="00E8176F" w:rsidP="00E8176F">
      <w:pPr>
        <w:jc w:val="center"/>
      </w:pPr>
      <w:r>
        <w:rPr>
          <w:noProof/>
          <w:lang w:eastAsia="pl-PL"/>
        </w:rPr>
        <w:drawing>
          <wp:inline distT="0" distB="0" distL="0" distR="0" wp14:anchorId="2417185E" wp14:editId="250E8A2B">
            <wp:extent cx="2807199" cy="1388004"/>
            <wp:effectExtent l="0" t="0" r="0" b="3175"/>
            <wp:docPr id="1" name="Obraz 1" descr="Porady specjalis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ady specjalistó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387" cy="140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A77" w:rsidRDefault="00FC4A77" w:rsidP="00FC4A7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-10"/>
          <w:kern w:val="36"/>
          <w:sz w:val="24"/>
          <w:szCs w:val="24"/>
          <w:lang w:eastAsia="pl-PL"/>
        </w:rPr>
      </w:pPr>
    </w:p>
    <w:p w:rsidR="00FC4A77" w:rsidRDefault="00FC4A77" w:rsidP="00FC4A7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-10"/>
          <w:kern w:val="36"/>
          <w:sz w:val="24"/>
          <w:szCs w:val="24"/>
          <w:lang w:eastAsia="pl-PL"/>
        </w:rPr>
      </w:pPr>
    </w:p>
    <w:p w:rsidR="00FC4A77" w:rsidRDefault="00FC4A77" w:rsidP="00E8176F">
      <w:pPr>
        <w:shd w:val="clear" w:color="auto" w:fill="FFFFFF"/>
        <w:spacing w:after="0" w:line="240" w:lineRule="auto"/>
        <w:jc w:val="center"/>
        <w:outlineLvl w:val="0"/>
        <w:rPr>
          <w:rFonts w:ascii="Garamond" w:hAnsi="Garamond"/>
          <w:color w:val="000000"/>
          <w:sz w:val="32"/>
          <w:szCs w:val="32"/>
          <w:shd w:val="clear" w:color="auto" w:fill="FFFFFF"/>
        </w:rPr>
      </w:pPr>
      <w:r>
        <w:rPr>
          <w:rStyle w:val="Pogrubienie"/>
          <w:rFonts w:ascii="Garamond" w:hAnsi="Garamond"/>
          <w:color w:val="000000"/>
          <w:sz w:val="32"/>
          <w:szCs w:val="32"/>
          <w:shd w:val="clear" w:color="auto" w:fill="FFFFFF"/>
        </w:rPr>
        <w:t>Porozumienie bez Przemocy (czy – jak pisze Marshall Rosenberg – Porozumienie Współczujące, Porozumienie Serca) to sposób komunikowania się oparty na uczuciach i potrzebach.</w:t>
      </w:r>
      <w:r>
        <w:rPr>
          <w:rFonts w:ascii="Garamond" w:hAnsi="Garamond"/>
          <w:color w:val="000000"/>
          <w:sz w:val="32"/>
          <w:szCs w:val="32"/>
          <w:shd w:val="clear" w:color="auto" w:fill="FFFFFF"/>
        </w:rPr>
        <w:t> To sposób mówienia i słuchania (według autora – stary jak świat) budujący prawdziwe, żywe, bliskie, pełne zrozumienia i akceptacji relacje. To komunikacja, która pomaga w odnalezieniu siebie, w dotarciu do swoich pragnień i do strategii umożliwiających ich zaspokojenie.</w:t>
      </w:r>
    </w:p>
    <w:p w:rsidR="00E8176F" w:rsidRDefault="00E8176F" w:rsidP="00FC4A77">
      <w:pPr>
        <w:shd w:val="clear" w:color="auto" w:fill="FFFFFF"/>
        <w:spacing w:after="0" w:line="240" w:lineRule="auto"/>
        <w:jc w:val="center"/>
        <w:outlineLvl w:val="0"/>
        <w:rPr>
          <w:rFonts w:ascii="Garamond" w:hAnsi="Garamond"/>
          <w:color w:val="000000"/>
          <w:sz w:val="32"/>
          <w:szCs w:val="32"/>
          <w:shd w:val="clear" w:color="auto" w:fill="FFFFFF"/>
        </w:rPr>
      </w:pPr>
    </w:p>
    <w:p w:rsidR="00E8176F" w:rsidRPr="00FC4A77" w:rsidRDefault="00E8176F" w:rsidP="00FC4A7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-10"/>
          <w:kern w:val="36"/>
          <w:sz w:val="24"/>
          <w:szCs w:val="24"/>
          <w:lang w:eastAsia="pl-PL"/>
        </w:rPr>
      </w:pPr>
    </w:p>
    <w:p w:rsidR="00797E4E" w:rsidRDefault="00E8176F" w:rsidP="00E8176F">
      <w:pPr>
        <w:jc w:val="center"/>
      </w:pPr>
      <w:r w:rsidRPr="00E8176F">
        <w:rPr>
          <w:noProof/>
          <w:lang w:eastAsia="pl-PL"/>
        </w:rPr>
        <w:drawing>
          <wp:inline distT="0" distB="0" distL="0" distR="0">
            <wp:extent cx="2190516" cy="3403220"/>
            <wp:effectExtent l="0" t="0" r="635" b="6985"/>
            <wp:docPr id="3" name="Obraz 3" descr="C:\Users\Urbex\Desktop\Mediacje wszystko\44102181_1770727886386591_4931162462046126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rbex\Desktop\Mediacje wszystko\44102181_1770727886386591_493116246204612608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65" cy="341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76F">
        <w:rPr>
          <w:noProof/>
          <w:lang w:eastAsia="pl-PL"/>
        </w:rPr>
        <w:drawing>
          <wp:inline distT="0" distB="0" distL="0" distR="0">
            <wp:extent cx="2886075" cy="3400548"/>
            <wp:effectExtent l="0" t="0" r="0" b="9525"/>
            <wp:docPr id="4" name="Obraz 4" descr="C:\Users\Urbex\Desktop\Mediacje wszystko\44159416_1770727893053257_63046749945090539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rbex\Desktop\Mediacje wszystko\44159416_1770727893053257_6304674994509053952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94" cy="340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E4E" w:rsidRDefault="00797E4E"/>
    <w:p w:rsidR="00797E4E" w:rsidRDefault="004E051B">
      <w:r>
        <w:t xml:space="preserve">         </w:t>
      </w:r>
      <w:bookmarkStart w:id="0" w:name="_GoBack"/>
      <w:bookmarkEnd w:id="0"/>
      <w:r w:rsidR="001B4387">
        <w:t xml:space="preserve"> </w:t>
      </w:r>
      <w:r w:rsidR="001B4387" w:rsidRPr="001B4387">
        <w:rPr>
          <w:noProof/>
          <w:lang w:eastAsia="pl-PL"/>
        </w:rPr>
        <w:drawing>
          <wp:inline distT="0" distB="0" distL="0" distR="0">
            <wp:extent cx="1438275" cy="1917700"/>
            <wp:effectExtent l="0" t="0" r="9525" b="6350"/>
            <wp:docPr id="8" name="Obraz 8" descr="C:\Users\Urbex\Desktop\Mediacje wszystko\48059286_207348216857699_42553970149776424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rbex\Desktop\Mediacje wszystko\48059286_207348216857699_4255397014977642496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B4387">
        <w:rPr>
          <w:noProof/>
          <w:lang w:eastAsia="pl-PL"/>
        </w:rPr>
        <w:drawing>
          <wp:inline distT="0" distB="0" distL="0" distR="0" wp14:anchorId="3AF7EB04" wp14:editId="53FFBAFD">
            <wp:extent cx="2105025" cy="1578769"/>
            <wp:effectExtent l="0" t="0" r="0" b="2540"/>
            <wp:docPr id="7" name="Obraz 7" descr="C:\Users\Urbex\Desktop\Mediacje wszystko\44332973_449283682261250_46908857178768015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rbex\Desktop\Mediacje wszystko\44332973_449283682261250_4690885717876801536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663" cy="158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4387">
        <w:t xml:space="preserve"> </w:t>
      </w:r>
      <w:r w:rsidRPr="004E051B">
        <w:rPr>
          <w:noProof/>
          <w:lang w:eastAsia="pl-PL"/>
        </w:rPr>
        <w:drawing>
          <wp:inline distT="0" distB="0" distL="0" distR="0">
            <wp:extent cx="1447800" cy="1930400"/>
            <wp:effectExtent l="0" t="0" r="0" b="0"/>
            <wp:docPr id="9" name="Obraz 9" descr="C:\Users\Urbex\Desktop\Mediacje wszystko\godz. wych\74171304_472391626702581_84742459799801692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rbex\Desktop\Mediacje wszystko\godz. wych\74171304_472391626702581_8474245979980169216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E4E" w:rsidRDefault="00797E4E"/>
    <w:p w:rsidR="00797E4E" w:rsidRDefault="00797E4E"/>
    <w:sectPr w:rsidR="00797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4E"/>
    <w:rsid w:val="001B4387"/>
    <w:rsid w:val="004E051B"/>
    <w:rsid w:val="005A275E"/>
    <w:rsid w:val="00797E4E"/>
    <w:rsid w:val="00E8176F"/>
    <w:rsid w:val="00FC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47701"/>
  <w15:chartTrackingRefBased/>
  <w15:docId w15:val="{CBFC7A2D-882E-48FB-B692-FB775E49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C4A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7E4E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C4A7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FC4A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3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about:blank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2020-05-04T15:09:00Z</dcterms:created>
  <dcterms:modified xsi:type="dcterms:W3CDTF">2020-05-04T16:00:00Z</dcterms:modified>
</cp:coreProperties>
</file>